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微软雅黑" w:hAnsi="微软雅黑" w:eastAsia="微软雅黑" w:cs="方正小标宋_GBK"/>
          <w:sz w:val="28"/>
          <w:szCs w:val="28"/>
        </w:rPr>
      </w:pPr>
      <w:r>
        <w:rPr>
          <w:rFonts w:hint="eastAsia" w:ascii="微软雅黑" w:hAnsi="微软雅黑" w:eastAsia="微软雅黑" w:cs="方正小标宋_GBK"/>
          <w:sz w:val="28"/>
          <w:szCs w:val="28"/>
        </w:rPr>
        <w:t>附件3：</w:t>
      </w:r>
    </w:p>
    <w:p>
      <w:pPr>
        <w:spacing w:line="360" w:lineRule="auto"/>
        <w:jc w:val="center"/>
        <w:rPr>
          <w:rFonts w:ascii="微软雅黑" w:hAnsi="微软雅黑" w:eastAsia="微软雅黑" w:cs="方正小标宋_GBK"/>
          <w:b/>
          <w:bCs/>
          <w:sz w:val="40"/>
          <w:szCs w:val="40"/>
        </w:rPr>
      </w:pPr>
      <w:r>
        <w:rPr>
          <w:rFonts w:hint="eastAsia" w:ascii="微软雅黑" w:hAnsi="微软雅黑" w:eastAsia="微软雅黑" w:cs="方正小标宋_GBK"/>
          <w:b/>
          <w:bCs/>
          <w:sz w:val="40"/>
          <w:szCs w:val="40"/>
        </w:rPr>
        <w:t>考生面试须知及违纪判定标准</w:t>
      </w: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面试日期和时间</w:t>
      </w:r>
      <w:r>
        <w:rPr>
          <w:rFonts w:hint="eastAsia" w:ascii="仿宋_GB2312" w:hAnsi="仿宋_GB2312" w:eastAsia="仿宋_GB2312" w:cs="仿宋_GB2312"/>
          <w:sz w:val="32"/>
          <w:szCs w:val="32"/>
        </w:rPr>
        <w:t>：2021年8月7日（上午10：00开始，下午15：00开始），具体以短信和邮件的实际通知为准。</w:t>
      </w:r>
      <w:r>
        <w:rPr>
          <w:rFonts w:hint="eastAsia" w:ascii="仿宋_GB2312" w:hAnsi="仿宋_GB2312" w:eastAsia="仿宋_GB2312" w:cs="仿宋_GB2312"/>
          <w:sz w:val="32"/>
          <w:szCs w:val="32"/>
        </w:rPr>
        <w:t>正式开考前，每位考生需至少提前1小时进入网页面试大厅等候。</w:t>
      </w:r>
    </w:p>
    <w:p>
      <w:pPr>
        <w:spacing w:line="5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
          <w:bCs/>
          <w:sz w:val="32"/>
          <w:szCs w:val="32"/>
        </w:rPr>
        <w:t>面试形式：</w:t>
      </w:r>
      <w:r>
        <w:rPr>
          <w:rFonts w:hint="eastAsia" w:ascii="仿宋_GB2312" w:hAnsi="仿宋_GB2312" w:eastAsia="仿宋_GB2312" w:cs="仿宋_GB2312"/>
          <w:sz w:val="32"/>
          <w:szCs w:val="32"/>
        </w:rPr>
        <w:t>在线面试。</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
          <w:bCs/>
          <w:sz w:val="32"/>
          <w:szCs w:val="32"/>
        </w:rPr>
        <w:t>面试内容及相关要求</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综合管理类岗位的面试采取</w:t>
      </w:r>
      <w:r>
        <w:rPr>
          <w:rFonts w:hint="eastAsia" w:ascii="仿宋_GB2312" w:hAnsi="仿宋_GB2312" w:eastAsia="仿宋_GB2312" w:cs="仿宋_GB2312"/>
          <w:color w:val="FF0000"/>
          <w:sz w:val="32"/>
          <w:szCs w:val="32"/>
        </w:rPr>
        <w:t>结构化面试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时长为10分钟/人</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教育教师类岗位采取</w:t>
      </w:r>
      <w:r>
        <w:rPr>
          <w:rFonts w:hint="eastAsia" w:ascii="仿宋_GB2312" w:hAnsi="仿宋_GB2312" w:eastAsia="仿宋_GB2312" w:cs="仿宋_GB2312"/>
          <w:color w:val="FF0000"/>
          <w:sz w:val="32"/>
          <w:szCs w:val="32"/>
        </w:rPr>
        <w:t>说课或试讲</w:t>
      </w:r>
      <w:r>
        <w:rPr>
          <w:rFonts w:hint="eastAsia" w:ascii="仿宋_GB2312" w:hAnsi="仿宋_GB2312" w:eastAsia="仿宋_GB2312" w:cs="仿宋_GB2312"/>
          <w:sz w:val="32"/>
          <w:szCs w:val="32"/>
        </w:rPr>
        <w:t>的方式进行。具体如下：</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（一）中小学教师岗位面试采取</w:t>
      </w:r>
      <w:r>
        <w:rPr>
          <w:rFonts w:hint="eastAsia" w:ascii="仿宋_GB2312" w:hAnsi="仿宋_GB2312" w:eastAsia="仿宋_GB2312" w:cs="仿宋_GB2312"/>
          <w:color w:val="FF0000"/>
          <w:sz w:val="32"/>
          <w:szCs w:val="32"/>
        </w:rPr>
        <w:t>说课</w:t>
      </w:r>
      <w:r>
        <w:rPr>
          <w:rFonts w:hint="eastAsia" w:ascii="仿宋_GB2312" w:hAnsi="仿宋_GB2312" w:eastAsia="仿宋_GB2312" w:cs="仿宋_GB2312"/>
          <w:sz w:val="32"/>
          <w:szCs w:val="32"/>
        </w:rPr>
        <w:t>的方式进行。考生自选与报考学科、层次相一致的课程说课，时间不超过12分钟。（说课前需讲明说课学科、学段、课题）</w:t>
      </w:r>
    </w:p>
    <w:p>
      <w:pPr>
        <w:pStyle w:val="4"/>
        <w:shd w:val="clear" w:color="auto" w:fill="FFFFFF"/>
        <w:spacing w:before="0" w:beforeAutospacing="0" w:after="0" w:afterAutospacing="0" w:line="560" w:lineRule="exact"/>
        <w:ind w:firstLine="620"/>
        <w:rPr>
          <w:rFonts w:hint="eastAsia" w:ascii="仿宋_GB2312" w:hAnsi="仿宋_GB2312" w:eastAsia="仿宋_GB2312" w:cs="仿宋_GB2312"/>
          <w:bCs/>
          <w:color w:val="000000"/>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b w:val="0"/>
          <w:bCs/>
          <w:color w:val="000000"/>
          <w:sz w:val="32"/>
          <w:szCs w:val="32"/>
          <w:shd w:val="clear" w:color="auto" w:fill="FFFFFF"/>
        </w:rPr>
        <w:t>职校教师</w:t>
      </w:r>
      <w:r>
        <w:rPr>
          <w:rFonts w:hint="eastAsia" w:ascii="仿宋_GB2312" w:hAnsi="仿宋_GB2312" w:eastAsia="仿宋_GB2312" w:cs="仿宋_GB2312"/>
          <w:bCs/>
          <w:color w:val="000000"/>
          <w:sz w:val="32"/>
          <w:szCs w:val="32"/>
          <w:shd w:val="clear" w:color="auto" w:fill="FFFFFF"/>
        </w:rPr>
        <w:t>岗位面试采取</w:t>
      </w:r>
      <w:r>
        <w:rPr>
          <w:rFonts w:hint="eastAsia" w:ascii="仿宋_GB2312" w:hAnsi="仿宋_GB2312" w:eastAsia="仿宋_GB2312" w:cs="仿宋_GB2312"/>
          <w:bCs/>
          <w:color w:val="FF0000"/>
          <w:sz w:val="32"/>
          <w:szCs w:val="32"/>
          <w:shd w:val="clear" w:color="auto" w:fill="FFFFFF"/>
        </w:rPr>
        <w:t>说课</w:t>
      </w:r>
      <w:r>
        <w:rPr>
          <w:rFonts w:hint="eastAsia" w:ascii="仿宋_GB2312" w:hAnsi="仿宋_GB2312" w:eastAsia="仿宋_GB2312" w:cs="仿宋_GB2312"/>
          <w:bCs/>
          <w:color w:val="000000"/>
          <w:sz w:val="32"/>
          <w:szCs w:val="32"/>
          <w:shd w:val="clear" w:color="auto" w:fill="FFFFFF"/>
        </w:rPr>
        <w:t>的方式进行。考生自选高一年级与报考学科相一致的课程说课，时间不超过12分钟。（说课前需讲明说课学科、学段、课题）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（三）幼儿教师岗位面试采取“</w:t>
      </w:r>
      <w:r>
        <w:rPr>
          <w:rFonts w:hint="eastAsia" w:ascii="仿宋_GB2312" w:hAnsi="仿宋_GB2312" w:eastAsia="仿宋_GB2312" w:cs="仿宋_GB2312"/>
          <w:color w:val="FF0000"/>
          <w:sz w:val="32"/>
          <w:szCs w:val="32"/>
        </w:rPr>
        <w:t>试讲+专业技能展示</w:t>
      </w:r>
      <w:r>
        <w:rPr>
          <w:rFonts w:hint="eastAsia" w:ascii="仿宋_GB2312" w:hAnsi="仿宋_GB2312" w:eastAsia="仿宋_GB2312" w:cs="仿宋_GB2312"/>
          <w:sz w:val="32"/>
          <w:szCs w:val="32"/>
        </w:rPr>
        <w:t>”的方式进行。</w:t>
      </w:r>
    </w:p>
    <w:p>
      <w:pPr>
        <w:spacing w:line="54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1.试讲。考生需根据《3—6岁儿童学习与发展指南》中五大领域课程，任选一领域进行试讲，试讲不得超过8分钟。（试讲前需讲明试讲年龄段、领域）</w:t>
      </w:r>
      <w:r>
        <w:rPr>
          <w:rFonts w:hint="eastAsia" w:ascii="仿宋_GB2312" w:hAnsi="仿宋_GB2312" w:eastAsia="仿宋_GB2312" w:cs="仿宋_GB2312"/>
          <w:sz w:val="32"/>
          <w:szCs w:val="32"/>
          <w:lang w:eastAsia="zh-CN"/>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专业技能展示。专业技能展示分为两个环节，第一个环节为自选声乐歌曲或儿歌自弹自唱二选一，第二个环节为自选舞蹈展示或现场绘画二选一。每个环节不超过3分钟。考生须提前准备好乐器、伴奏、纸笔等用具。</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3.面试成绩=试讲成绩+专业技能展示成绩。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面试设备</w:t>
      </w:r>
      <w:r>
        <w:rPr>
          <w:rFonts w:hint="eastAsia" w:ascii="仿宋_GB2312" w:hAnsi="仿宋_GB2312" w:eastAsia="仿宋_GB2312" w:cs="仿宋_GB2312"/>
          <w:sz w:val="32"/>
          <w:szCs w:val="32"/>
        </w:rPr>
        <w:t>：</w:t>
      </w:r>
    </w:p>
    <w:p>
      <w:pPr>
        <w:spacing w:line="540" w:lineRule="exact"/>
        <w:ind w:firstLine="640" w:firstLineChars="200"/>
        <w:rPr>
          <w:rStyle w:val="8"/>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1、准备一台有摄像和语音设备的电脑，下载腾讯会议电脑客户端，下载链接：</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"https://sourl.cn/Vy3t8r"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https://sourl.cn/Vy3t8r</w:t>
      </w:r>
      <w:r>
        <w:rPr>
          <w:rStyle w:val="8"/>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FF0000"/>
          <w:sz w:val="32"/>
          <w:szCs w:val="32"/>
        </w:rPr>
        <w:t>如果电脑上已有腾讯会议，请确保是最新版本的，若不确认是否是最新版本，请从电脑端卸载后重新按以上链接下载。</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手机上也下载APP“腾讯会议”。在考前需按正式通知中的短信和邮件内的“第二视角腾讯会议号”加入会议，将手机放置在身体的侧后方位，能够拍摄到面试现场环境（包括考生在面试中所使用的电脑桌面，电脑桌面显示须清晰），确保无任何与面试无关的人或物品（</w:t>
      </w:r>
      <w:r>
        <w:rPr>
          <w:rFonts w:hint="eastAsia" w:ascii="仿宋_GB2312" w:hAnsi="仿宋_GB2312" w:eastAsia="仿宋_GB2312" w:cs="仿宋_GB2312"/>
          <w:color w:val="FF0000"/>
          <w:sz w:val="32"/>
          <w:szCs w:val="32"/>
        </w:rPr>
        <w:t>此要求与笔试时要求一致</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所有考生都需要准备两个手机号，仅用于注册两个腾讯会议（一个登陆电脑面试端、一个登陆手机端监控），后续需要在登录后按照实际通知的会议号加入会议。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面试模拟测试</w:t>
      </w:r>
      <w:r>
        <w:rPr>
          <w:rFonts w:hint="eastAsia" w:ascii="仿宋_GB2312" w:hAnsi="仿宋_GB2312" w:eastAsia="仿宋_GB2312" w:cs="仿宋_GB2312"/>
          <w:sz w:val="32"/>
          <w:szCs w:val="32"/>
        </w:rPr>
        <w:t>：</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测试时间：以短信和邮件通知为准。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测试形式：人工面试测试，若未准时参加测试，工作人员会通过电话与考生联系，请确保通讯畅通。</w:t>
      </w:r>
    </w:p>
    <w:p>
      <w:pPr>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rPr>
        <w:t>关于测试和通知的注意事项：</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1、必须本人参加测试，测试与正式面试的设备和网络环境要保持一致，防止当天面试出现故障。</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2、确保摄像和语音设备完好，能够与镜头另一端清晰流畅的沟通和互动。</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3、模拟或正式面试均是通过短信和邮箱中的【面试链接】引导进入，进入网页版的面试大厅后待【主持人开始会议】后直接通过大厅进入腾讯会议，若显示等待中则是未开始会议，若时间过长请致电问询。</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4、所有考生将会收取到</w:t>
      </w:r>
      <w:r>
        <w:rPr>
          <w:rFonts w:hint="eastAsia" w:ascii="仿宋_GB2312" w:hAnsi="仿宋_GB2312" w:eastAsia="仿宋_GB2312" w:cs="仿宋_GB2312"/>
          <w:b/>
          <w:bCs/>
          <w:sz w:val="32"/>
          <w:szCs w:val="32"/>
        </w:rPr>
        <w:t>两次</w:t>
      </w:r>
      <w:r>
        <w:rPr>
          <w:rFonts w:hint="eastAsia" w:ascii="仿宋_GB2312" w:hAnsi="仿宋_GB2312" w:eastAsia="仿宋_GB2312" w:cs="仿宋_GB2312"/>
          <w:sz w:val="32"/>
          <w:szCs w:val="32"/>
        </w:rPr>
        <w:t>面试通知短信和邮件，第一次为人工模拟面试测试通知，第二次为正式面试通知。正式面试通知会在模拟测试工作全部结束后发送，包含正式面试链接、手机监控端腾讯会议号、正式考试的备注名称）。</w:t>
      </w: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若仍不清楚以上描述的操作方法，可打开以下链接参考操作步骤：</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"https://kdocs.cn/l/sd05CxxT1by6" </w:instrText>
      </w:r>
      <w:r>
        <w:rPr>
          <w:rFonts w:hint="eastAsia" w:ascii="仿宋_GB2312" w:hAnsi="仿宋_GB2312" w:eastAsia="仿宋_GB2312" w:cs="仿宋_GB2312"/>
          <w:sz w:val="32"/>
          <w:szCs w:val="32"/>
        </w:rPr>
        <w:fldChar w:fldCharType="separate"/>
      </w:r>
      <w:r>
        <w:rPr>
          <w:rStyle w:val="8"/>
          <w:rFonts w:hint="eastAsia" w:ascii="仿宋_GB2312" w:hAnsi="仿宋_GB2312" w:eastAsia="仿宋_GB2312" w:cs="仿宋_GB2312"/>
          <w:sz w:val="32"/>
          <w:szCs w:val="32"/>
        </w:rPr>
        <w:t>https://kdocs.cn/l/sd05CxxT1by6</w:t>
      </w:r>
      <w:r>
        <w:rPr>
          <w:rStyle w:val="8"/>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、着装要求：</w:t>
      </w:r>
      <w:r>
        <w:rPr>
          <w:rFonts w:hint="eastAsia" w:ascii="仿宋_GB2312" w:hAnsi="仿宋_GB2312" w:eastAsia="仿宋_GB2312" w:cs="仿宋_GB2312"/>
          <w:sz w:val="32"/>
          <w:szCs w:val="32"/>
          <w:lang w:val="en-US" w:eastAsia="zh-CN"/>
        </w:rPr>
        <w:t>请保持着装得体，建议</w:t>
      </w:r>
      <w:r>
        <w:rPr>
          <w:rFonts w:hint="eastAsia" w:ascii="仿宋_GB2312" w:hAnsi="仿宋_GB2312" w:eastAsia="仿宋_GB2312" w:cs="仿宋_GB2312"/>
          <w:sz w:val="32"/>
          <w:szCs w:val="32"/>
        </w:rPr>
        <w:t>着正装进行面试。</w:t>
      </w:r>
      <w:r>
        <w:rPr>
          <w:rFonts w:hint="eastAsia" w:ascii="仿宋_GB2312" w:hAnsi="仿宋_GB2312" w:eastAsia="仿宋_GB2312" w:cs="仿宋_GB2312"/>
          <w:sz w:val="32"/>
          <w:szCs w:val="32"/>
          <w:lang w:val="en-US" w:eastAsia="zh-CN"/>
        </w:rPr>
        <w:t>面试时将五官清楚显露，不得佩戴首饰（如发卡、耳环、项链等），头发不要遮挡眉毛，鬓角头发需掖至耳后，不允许化浓妆，保证肩部以上全部呈现在摄像头可视范围内。</w:t>
      </w:r>
    </w:p>
    <w:p>
      <w:pPr>
        <w:spacing w:line="540" w:lineRule="exact"/>
        <w:ind w:firstLine="640" w:firstLineChars="200"/>
        <w:rPr>
          <w:rFonts w:hint="eastAsia" w:ascii="仿宋_GB2312" w:hAnsi="仿宋_GB2312" w:eastAsia="仿宋_GB2312" w:cs="仿宋_GB2312"/>
          <w:color w:val="FF0000"/>
          <w:sz w:val="32"/>
          <w:szCs w:val="32"/>
        </w:rPr>
      </w:pPr>
      <w:r>
        <w:rPr>
          <w:rFonts w:hint="eastAsia" w:ascii="仿宋_GB2312" w:hAnsi="仿宋_GB2312" w:eastAsia="仿宋_GB2312" w:cs="仿宋_GB2312"/>
          <w:color w:val="FF0000"/>
          <w:sz w:val="32"/>
          <w:szCs w:val="32"/>
          <w:lang w:val="en-US" w:eastAsia="zh-CN"/>
        </w:rPr>
        <w:t>七</w:t>
      </w:r>
      <w:r>
        <w:rPr>
          <w:rFonts w:hint="eastAsia" w:ascii="仿宋_GB2312" w:hAnsi="仿宋_GB2312" w:eastAsia="仿宋_GB2312" w:cs="仿宋_GB2312"/>
          <w:color w:val="FF0000"/>
          <w:sz w:val="32"/>
          <w:szCs w:val="32"/>
        </w:rPr>
        <w:t>、规定开考时间后未登陆候考间</w:t>
      </w:r>
      <w:r>
        <w:rPr>
          <w:rFonts w:hint="eastAsia" w:ascii="仿宋_GB2312" w:hAnsi="仿宋_GB2312" w:eastAsia="仿宋_GB2312" w:cs="仿宋_GB2312"/>
          <w:b/>
          <w:bCs/>
          <w:color w:val="FF0000"/>
          <w:sz w:val="32"/>
          <w:szCs w:val="32"/>
        </w:rPr>
        <w:t>进行身份查验</w:t>
      </w:r>
      <w:r>
        <w:rPr>
          <w:rFonts w:hint="eastAsia" w:ascii="仿宋_GB2312" w:hAnsi="仿宋_GB2312" w:eastAsia="仿宋_GB2312" w:cs="仿宋_GB2312"/>
          <w:color w:val="FF0000"/>
          <w:sz w:val="32"/>
          <w:szCs w:val="32"/>
        </w:rPr>
        <w:t>等环节的，视为迟到，取消面试资格。</w:t>
      </w:r>
    </w:p>
    <w:p>
      <w:pPr>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考生须在独立、安静、封闭的环境进行在线面试，作答背景不能过于复杂，光线不能过暗。不允许在网吧等公共环境作答，不能有第二人出现在面试场所。</w:t>
      </w:r>
      <w:r>
        <w:rPr>
          <w:rFonts w:hint="eastAsia" w:ascii="仿宋_GB2312" w:hAnsi="仿宋_GB2312" w:eastAsia="仿宋_GB2312" w:cs="仿宋_GB2312"/>
          <w:color w:val="FF0000"/>
          <w:sz w:val="32"/>
          <w:szCs w:val="32"/>
          <w:lang w:val="en-US" w:eastAsia="zh-CN"/>
        </w:rPr>
        <w:t>不允许使用耳机、耳麦</w:t>
      </w:r>
      <w:r>
        <w:rPr>
          <w:rFonts w:hint="eastAsia" w:ascii="仿宋_GB2312" w:hAnsi="仿宋_GB2312" w:eastAsia="仿宋_GB2312" w:cs="仿宋_GB2312"/>
          <w:sz w:val="32"/>
          <w:szCs w:val="32"/>
          <w:lang w:val="en-US" w:eastAsia="zh-CN"/>
        </w:rPr>
        <w:t>。考生在考前保证网络环境稳定、硬件设备电量充足、视频设备显示正常，网络、电力、硬件设备出现的问题和耽误的时间由考生本人承担。</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在面试现场，除指定的设备外，请各位考生务必关闭其它通讯设备以及与考核有关的辅导资料，考试过程中只能面对电脑显示器，不得做与考核无关的事情。从正式考试开始，所有考生不得将手机和其它通讯工具以及与面试有关的辅导资料带在身上，一经发现将按违纪处理，取消面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十、考生不得擅自离开候考间。期间不得与他人接触或在面试房间内出现其他无关人员，或者使用通信设备或其他电子设备，否则，按作弊处理，取消面试资格。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、请各位考生务必牢记自己的</w:t>
      </w:r>
      <w:r>
        <w:rPr>
          <w:rFonts w:hint="eastAsia" w:ascii="仿宋_GB2312" w:hAnsi="仿宋_GB2312" w:eastAsia="仿宋_GB2312" w:cs="仿宋_GB2312"/>
          <w:color w:val="FF0000"/>
          <w:sz w:val="32"/>
          <w:szCs w:val="32"/>
        </w:rPr>
        <w:t>面试代码（即通知中的“备注名称”，岗位代码后三位+面试序号）</w:t>
      </w:r>
      <w:r>
        <w:rPr>
          <w:rFonts w:hint="eastAsia" w:ascii="仿宋_GB2312" w:hAnsi="仿宋_GB2312" w:eastAsia="仿宋_GB2312" w:cs="仿宋_GB2312"/>
          <w:sz w:val="32"/>
          <w:szCs w:val="32"/>
        </w:rPr>
        <w:t>，进入面试间后，请首先确认自己的麦克风和视频是打开状态，</w:t>
      </w:r>
      <w:r>
        <w:rPr>
          <w:rFonts w:hint="eastAsia" w:ascii="仿宋_GB2312" w:hAnsi="仿宋_GB2312" w:eastAsia="仿宋_GB2312" w:cs="仿宋_GB2312"/>
          <w:color w:val="FF0000"/>
          <w:sz w:val="32"/>
          <w:szCs w:val="32"/>
        </w:rPr>
        <w:t>然后站到电脑摄像头可以拍到自己全身的位置向考官问好</w:t>
      </w:r>
      <w:r>
        <w:rPr>
          <w:rFonts w:hint="eastAsia" w:ascii="仿宋_GB2312" w:hAnsi="仿宋_GB2312" w:eastAsia="仿宋_GB2312" w:cs="仿宋_GB2312"/>
          <w:sz w:val="32"/>
          <w:szCs w:val="32"/>
        </w:rPr>
        <w:t>（示例：各位考官上午好，</w:t>
      </w:r>
      <w:r>
        <w:rPr>
          <w:rFonts w:hint="eastAsia" w:ascii="仿宋_GB2312" w:hAnsi="仿宋_GB2312" w:eastAsia="仿宋_GB2312" w:cs="仿宋_GB2312"/>
          <w:color w:val="FF0000"/>
          <w:sz w:val="32"/>
          <w:szCs w:val="32"/>
        </w:rPr>
        <w:t>我是XX号考生</w:t>
      </w:r>
      <w:r>
        <w:rPr>
          <w:rFonts w:hint="eastAsia" w:ascii="仿宋_GB2312" w:hAnsi="仿宋_GB2312" w:eastAsia="仿宋_GB2312" w:cs="仿宋_GB2312"/>
          <w:sz w:val="32"/>
          <w:szCs w:val="32"/>
        </w:rPr>
        <w:t>）。问好完之后，走到电脑面前坐下，这时请将电脑摄像头调整至可以拍摄到自己的上半身位置。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教育教师类岗位如需展示课件，考生进入考场后需将准备好的课件打开，点击“屏幕共享”展示课件，</w:t>
      </w:r>
      <w:r>
        <w:rPr>
          <w:rFonts w:hint="eastAsia" w:ascii="仿宋_GB2312" w:hAnsi="仿宋_GB2312" w:eastAsia="仿宋_GB2312" w:cs="仿宋_GB2312"/>
          <w:color w:val="FF0000"/>
          <w:sz w:val="32"/>
          <w:szCs w:val="32"/>
        </w:rPr>
        <w:t>课件中严禁出现任何个人信息</w:t>
      </w:r>
      <w:r>
        <w:rPr>
          <w:rFonts w:hint="eastAsia" w:ascii="仿宋_GB2312" w:hAnsi="仿宋_GB2312" w:eastAsia="仿宋_GB2312" w:cs="仿宋_GB2312"/>
          <w:sz w:val="32"/>
          <w:szCs w:val="32"/>
        </w:rPr>
        <w:t>。</w:t>
      </w:r>
      <w:r>
        <w:rPr>
          <w:rFonts w:hint="eastAsia" w:ascii="仿宋_GB2312" w:hAnsi="仿宋_GB2312" w:eastAsia="仿宋_GB2312" w:cs="仿宋_GB2312"/>
          <w:color w:val="FF0000"/>
          <w:sz w:val="32"/>
          <w:szCs w:val="32"/>
        </w:rPr>
        <w:t>需要专业技能展示的，请将才艺展示的工具或设备提前放置到摄像能够拍摄到的位置。</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bookmarkStart w:id="0" w:name="_GoBack"/>
      <w:bookmarkEnd w:id="0"/>
      <w:r>
        <w:rPr>
          <w:rFonts w:hint="eastAsia" w:ascii="仿宋_GB2312" w:hAnsi="仿宋_GB2312" w:eastAsia="仿宋_GB2312" w:cs="仿宋_GB2312"/>
          <w:sz w:val="32"/>
          <w:szCs w:val="32"/>
        </w:rPr>
        <w:t>、面试过程中严禁提及考生个人及家庭成员的姓名和单位、学校名称、工作单位等相关信息，否则按违纪处理，取消面试资格。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十三、请各位考生自觉遵守面试纪律，服从工作人员管理，严禁在候考间喧哗，保持考场安静；不得在候考间嚼口香糖、吸烟，不得出现影响面试工作秩序的行为，否则，按违纪处理，取消考核资格。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十四、考生若未按要求进行登录、接受检查、候考、面试，导致不能正确记录相关信息，由考生自行承担责任。</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十五、候考和面试过程中不得使用手机或其他通讯电子设备，与面试无关的设备必须呈关机状态，如在考核过程中发现电子通讯设备铃响等未关机状态，一律视为作弊，且取消成绩。</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十六、待同考场的所有考生面试结束后，</w:t>
      </w:r>
      <w:r>
        <w:rPr>
          <w:rFonts w:hint="eastAsia" w:ascii="仿宋_GB2312" w:hAnsi="仿宋_GB2312" w:eastAsia="仿宋_GB2312" w:cs="仿宋_GB2312"/>
          <w:b w:val="0"/>
          <w:bCs w:val="0"/>
          <w:color w:val="auto"/>
          <w:sz w:val="32"/>
          <w:szCs w:val="32"/>
        </w:rPr>
        <w:t>现场宣布成绩，</w:t>
      </w:r>
      <w:r>
        <w:rPr>
          <w:rFonts w:hint="eastAsia" w:ascii="仿宋_GB2312" w:hAnsi="仿宋_GB2312" w:eastAsia="仿宋_GB2312" w:cs="仿宋_GB2312"/>
          <w:sz w:val="32"/>
          <w:szCs w:val="32"/>
        </w:rPr>
        <w:t>成绩宣布结束后再陆续退出考场；考试全部结束前擅自离开座位者，按违纪处理，取消</w:t>
      </w:r>
      <w:r>
        <w:rPr>
          <w:rFonts w:hint="eastAsia" w:ascii="仿宋_GB2312" w:hAnsi="仿宋_GB2312" w:eastAsia="仿宋_GB2312" w:cs="仿宋_GB2312"/>
          <w:sz w:val="32"/>
          <w:szCs w:val="32"/>
          <w:lang w:eastAsia="zh-CN"/>
        </w:rPr>
        <w:t>面试</w:t>
      </w:r>
      <w:r>
        <w:rPr>
          <w:rFonts w:hint="eastAsia" w:ascii="仿宋_GB2312" w:hAnsi="仿宋_GB2312" w:eastAsia="仿宋_GB2312" w:cs="仿宋_GB2312"/>
          <w:sz w:val="32"/>
          <w:szCs w:val="32"/>
        </w:rPr>
        <w:t>成绩。面试</w:t>
      </w:r>
      <w:r>
        <w:rPr>
          <w:rFonts w:hint="eastAsia" w:ascii="仿宋_GB2312" w:hAnsi="仿宋_GB2312" w:eastAsia="仿宋_GB2312" w:cs="仿宋_GB2312"/>
          <w:sz w:val="32"/>
          <w:szCs w:val="32"/>
          <w:lang w:val="en-US" w:eastAsia="zh-CN"/>
        </w:rPr>
        <w:t>结束</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CN"/>
        </w:rPr>
        <w:t>考生</w:t>
      </w:r>
      <w:r>
        <w:rPr>
          <w:rFonts w:hint="eastAsia" w:ascii="仿宋_GB2312" w:hAnsi="仿宋_GB2312" w:eastAsia="仿宋_GB2312" w:cs="仿宋_GB2312"/>
          <w:sz w:val="32"/>
          <w:szCs w:val="32"/>
        </w:rPr>
        <w:t>需对面试形式及内容保密，如后期核查有违规作弊的行为，取消成绩</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rPr>
        <w:t>录用资格。</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十七、纪委监委对面试全过程进行监督，对徇私舞弊行为，将依纪严肃处理。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十八、请仔细阅读以上考生须知，如有任何问题，请致电考务工作人员18649220733、022-58703000转分机85534或85672。</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auto"/>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7A"/>
    <w:rsid w:val="00001369"/>
    <w:rsid w:val="000146C0"/>
    <w:rsid w:val="00024FDF"/>
    <w:rsid w:val="00037743"/>
    <w:rsid w:val="0004065D"/>
    <w:rsid w:val="00044563"/>
    <w:rsid w:val="000644BA"/>
    <w:rsid w:val="0007256C"/>
    <w:rsid w:val="0008130B"/>
    <w:rsid w:val="000A2249"/>
    <w:rsid w:val="000B3C06"/>
    <w:rsid w:val="000D6CE0"/>
    <w:rsid w:val="000F32C5"/>
    <w:rsid w:val="00100652"/>
    <w:rsid w:val="00100A0D"/>
    <w:rsid w:val="00132494"/>
    <w:rsid w:val="00140434"/>
    <w:rsid w:val="00164478"/>
    <w:rsid w:val="00170D6D"/>
    <w:rsid w:val="001830DA"/>
    <w:rsid w:val="001837F8"/>
    <w:rsid w:val="001964B2"/>
    <w:rsid w:val="001B2E79"/>
    <w:rsid w:val="001B76AA"/>
    <w:rsid w:val="001C7277"/>
    <w:rsid w:val="001D7754"/>
    <w:rsid w:val="001F145E"/>
    <w:rsid w:val="0022138E"/>
    <w:rsid w:val="00246503"/>
    <w:rsid w:val="00250253"/>
    <w:rsid w:val="00267259"/>
    <w:rsid w:val="00273D23"/>
    <w:rsid w:val="00277F8B"/>
    <w:rsid w:val="00291709"/>
    <w:rsid w:val="00296A0B"/>
    <w:rsid w:val="002A1344"/>
    <w:rsid w:val="002A211E"/>
    <w:rsid w:val="002D1C8C"/>
    <w:rsid w:val="002D7BE8"/>
    <w:rsid w:val="002F140C"/>
    <w:rsid w:val="00311AB6"/>
    <w:rsid w:val="003200B6"/>
    <w:rsid w:val="00332B69"/>
    <w:rsid w:val="00360EEA"/>
    <w:rsid w:val="00371FF5"/>
    <w:rsid w:val="00381636"/>
    <w:rsid w:val="003876FD"/>
    <w:rsid w:val="003915CC"/>
    <w:rsid w:val="003950BC"/>
    <w:rsid w:val="003B5CB2"/>
    <w:rsid w:val="003D320A"/>
    <w:rsid w:val="003D44C2"/>
    <w:rsid w:val="003E0AA3"/>
    <w:rsid w:val="003E3A5F"/>
    <w:rsid w:val="003E3E71"/>
    <w:rsid w:val="004256D9"/>
    <w:rsid w:val="00433189"/>
    <w:rsid w:val="00444014"/>
    <w:rsid w:val="004A09A7"/>
    <w:rsid w:val="004D5E4A"/>
    <w:rsid w:val="004E20BB"/>
    <w:rsid w:val="005102AE"/>
    <w:rsid w:val="005672F4"/>
    <w:rsid w:val="00572C5B"/>
    <w:rsid w:val="00592140"/>
    <w:rsid w:val="00595917"/>
    <w:rsid w:val="005B139A"/>
    <w:rsid w:val="005B5AB3"/>
    <w:rsid w:val="005B6988"/>
    <w:rsid w:val="005B7144"/>
    <w:rsid w:val="005C431C"/>
    <w:rsid w:val="00610DD7"/>
    <w:rsid w:val="006260D3"/>
    <w:rsid w:val="006513DE"/>
    <w:rsid w:val="006A4A7A"/>
    <w:rsid w:val="006A7261"/>
    <w:rsid w:val="006C30A0"/>
    <w:rsid w:val="006D0476"/>
    <w:rsid w:val="006D661B"/>
    <w:rsid w:val="00706985"/>
    <w:rsid w:val="00712FA6"/>
    <w:rsid w:val="00714AF0"/>
    <w:rsid w:val="00776359"/>
    <w:rsid w:val="00784EEE"/>
    <w:rsid w:val="007A2FB2"/>
    <w:rsid w:val="007B7AF2"/>
    <w:rsid w:val="007D5B54"/>
    <w:rsid w:val="007F0107"/>
    <w:rsid w:val="0081570B"/>
    <w:rsid w:val="008215D8"/>
    <w:rsid w:val="00826113"/>
    <w:rsid w:val="00836BDA"/>
    <w:rsid w:val="00840A5E"/>
    <w:rsid w:val="0084289B"/>
    <w:rsid w:val="008537DE"/>
    <w:rsid w:val="0086670A"/>
    <w:rsid w:val="008711FF"/>
    <w:rsid w:val="008901BC"/>
    <w:rsid w:val="008C11C2"/>
    <w:rsid w:val="008E193D"/>
    <w:rsid w:val="008F26FE"/>
    <w:rsid w:val="008F6D2D"/>
    <w:rsid w:val="00901A0B"/>
    <w:rsid w:val="00902982"/>
    <w:rsid w:val="00905B71"/>
    <w:rsid w:val="009129C8"/>
    <w:rsid w:val="00934B1A"/>
    <w:rsid w:val="00962ABA"/>
    <w:rsid w:val="00980230"/>
    <w:rsid w:val="009F1A71"/>
    <w:rsid w:val="009F77D4"/>
    <w:rsid w:val="00A02AED"/>
    <w:rsid w:val="00A06E73"/>
    <w:rsid w:val="00A122F4"/>
    <w:rsid w:val="00A325CC"/>
    <w:rsid w:val="00A55EC4"/>
    <w:rsid w:val="00A93728"/>
    <w:rsid w:val="00AA16CF"/>
    <w:rsid w:val="00AC5B7D"/>
    <w:rsid w:val="00AD6A95"/>
    <w:rsid w:val="00AE68EB"/>
    <w:rsid w:val="00AE71B9"/>
    <w:rsid w:val="00AF033B"/>
    <w:rsid w:val="00B013AC"/>
    <w:rsid w:val="00B15C7A"/>
    <w:rsid w:val="00B47966"/>
    <w:rsid w:val="00B538F3"/>
    <w:rsid w:val="00B742B5"/>
    <w:rsid w:val="00B81DAC"/>
    <w:rsid w:val="00B93802"/>
    <w:rsid w:val="00BE08EF"/>
    <w:rsid w:val="00BE2916"/>
    <w:rsid w:val="00BE71A7"/>
    <w:rsid w:val="00BF0CF1"/>
    <w:rsid w:val="00BF2419"/>
    <w:rsid w:val="00C076C5"/>
    <w:rsid w:val="00C07E3E"/>
    <w:rsid w:val="00C25797"/>
    <w:rsid w:val="00C5559F"/>
    <w:rsid w:val="00C613FE"/>
    <w:rsid w:val="00CD6E5E"/>
    <w:rsid w:val="00D03D67"/>
    <w:rsid w:val="00D305EC"/>
    <w:rsid w:val="00D400E9"/>
    <w:rsid w:val="00D57E43"/>
    <w:rsid w:val="00D67CE7"/>
    <w:rsid w:val="00D743F7"/>
    <w:rsid w:val="00D8190E"/>
    <w:rsid w:val="00D86470"/>
    <w:rsid w:val="00D93A1A"/>
    <w:rsid w:val="00DA44C5"/>
    <w:rsid w:val="00DB680B"/>
    <w:rsid w:val="00DC0C23"/>
    <w:rsid w:val="00DC5DDC"/>
    <w:rsid w:val="00DE22D2"/>
    <w:rsid w:val="00DE3570"/>
    <w:rsid w:val="00E05AA2"/>
    <w:rsid w:val="00E2296D"/>
    <w:rsid w:val="00E30631"/>
    <w:rsid w:val="00E315B9"/>
    <w:rsid w:val="00E90756"/>
    <w:rsid w:val="00E911B1"/>
    <w:rsid w:val="00E95E38"/>
    <w:rsid w:val="00EB63C9"/>
    <w:rsid w:val="00EE5027"/>
    <w:rsid w:val="00EE71A1"/>
    <w:rsid w:val="00EF2117"/>
    <w:rsid w:val="00F060B3"/>
    <w:rsid w:val="00F2422D"/>
    <w:rsid w:val="00F41485"/>
    <w:rsid w:val="00F42150"/>
    <w:rsid w:val="00F4663B"/>
    <w:rsid w:val="00F74A4D"/>
    <w:rsid w:val="00F82115"/>
    <w:rsid w:val="00F82D0C"/>
    <w:rsid w:val="00F85A4C"/>
    <w:rsid w:val="00F90A86"/>
    <w:rsid w:val="00F95992"/>
    <w:rsid w:val="00FC6034"/>
    <w:rsid w:val="00FE4987"/>
    <w:rsid w:val="03E72F13"/>
    <w:rsid w:val="046C578C"/>
    <w:rsid w:val="06B72C4C"/>
    <w:rsid w:val="0A523307"/>
    <w:rsid w:val="129C3014"/>
    <w:rsid w:val="13C85FC0"/>
    <w:rsid w:val="158D310A"/>
    <w:rsid w:val="16933C0B"/>
    <w:rsid w:val="19872BC2"/>
    <w:rsid w:val="1D645F29"/>
    <w:rsid w:val="1E1A01AA"/>
    <w:rsid w:val="1F665BC4"/>
    <w:rsid w:val="24273C94"/>
    <w:rsid w:val="25755D5C"/>
    <w:rsid w:val="2677206B"/>
    <w:rsid w:val="26C316AE"/>
    <w:rsid w:val="2F29520B"/>
    <w:rsid w:val="30141462"/>
    <w:rsid w:val="31D21649"/>
    <w:rsid w:val="341E31CE"/>
    <w:rsid w:val="37724718"/>
    <w:rsid w:val="40E83261"/>
    <w:rsid w:val="450D489A"/>
    <w:rsid w:val="45AE58B9"/>
    <w:rsid w:val="465268C5"/>
    <w:rsid w:val="4741765D"/>
    <w:rsid w:val="47AB69D3"/>
    <w:rsid w:val="4A5D03D2"/>
    <w:rsid w:val="4C853BDA"/>
    <w:rsid w:val="4EA22130"/>
    <w:rsid w:val="4F8B6B49"/>
    <w:rsid w:val="542347A5"/>
    <w:rsid w:val="5432597C"/>
    <w:rsid w:val="55516DAE"/>
    <w:rsid w:val="5B767882"/>
    <w:rsid w:val="5C0A6B87"/>
    <w:rsid w:val="5C4A38CE"/>
    <w:rsid w:val="5C65420D"/>
    <w:rsid w:val="5D5F15B4"/>
    <w:rsid w:val="5DFC5727"/>
    <w:rsid w:val="60F46EF4"/>
    <w:rsid w:val="632522C6"/>
    <w:rsid w:val="651E38A9"/>
    <w:rsid w:val="6C3D0AA8"/>
    <w:rsid w:val="6C4A03B2"/>
    <w:rsid w:val="6DD421A9"/>
    <w:rsid w:val="6F124096"/>
    <w:rsid w:val="78580003"/>
    <w:rsid w:val="7A85489E"/>
    <w:rsid w:val="7AE1653D"/>
    <w:rsid w:val="7E61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character" w:customStyle="1" w:styleId="11">
    <w:name w:val="未处理的提及1"/>
    <w:basedOn w:val="6"/>
    <w:unhideWhenUsed/>
    <w:qFormat/>
    <w:uiPriority w:val="99"/>
    <w:rPr>
      <w:color w:val="605E5C"/>
      <w:shd w:val="clear" w:color="auto" w:fill="E1DFDD"/>
    </w:rPr>
  </w:style>
  <w:style w:type="character" w:customStyle="1" w:styleId="12">
    <w:name w:val="未处理的提及2"/>
    <w:basedOn w:val="6"/>
    <w:semiHidden/>
    <w:unhideWhenUsed/>
    <w:qFormat/>
    <w:uiPriority w:val="99"/>
    <w:rPr>
      <w:color w:val="605E5C"/>
      <w:shd w:val="clear" w:color="auto" w:fill="E1DFDD"/>
    </w:rPr>
  </w:style>
  <w:style w:type="paragraph" w:styleId="13">
    <w:name w:val="List Paragraph"/>
    <w:basedOn w:val="1"/>
    <w:qFormat/>
    <w:uiPriority w:val="99"/>
    <w:pPr>
      <w:ind w:firstLine="420" w:firstLineChars="200"/>
    </w:pPr>
  </w:style>
  <w:style w:type="character" w:customStyle="1" w:styleId="14">
    <w:name w:val="未处理的提及3"/>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364</Words>
  <Characters>2076</Characters>
  <Lines>17</Lines>
  <Paragraphs>4</Paragraphs>
  <TotalTime>1</TotalTime>
  <ScaleCrop>false</ScaleCrop>
  <LinksUpToDate>false</LinksUpToDate>
  <CharactersWithSpaces>2436</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2020-08-12T04:12:00Z</dcterms:created>
  <dc:creator>王 丹阳</dc:creator>
  <cp:lastModifiedBy>AAAres、</cp:lastModifiedBy>
  <cp:lastPrinted>2020-09-09T11:46:00Z</cp:lastPrinted>
  <dcterms:modified xsi:type="dcterms:W3CDTF">2021-07-30T08:20:52Z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1862C249EDD44872AB1029BF06F37563</vt:lpwstr>
  </property>
</Properties>
</file>