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考生面试注意事项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采取结构化面试的方式进行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每位考生回答时间不超过15分钟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答辩重点考察专业知识总体掌握的程度、应聘人员的综合素质等。面试成绩满分100分，成绩当场公布。面试成绩合格分数线为60分。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考生须按照通知的面试时间及面试地点，在面试开考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分钟前，凭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本人二代身份证（有效临时身份证）原件、笔试准考证原件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地点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到，参加面试抽签。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、考生报到后，工作人员按不同的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分别组织考生抽签，确定面试的先后顺序。考生应按抽签确定的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先后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顺序进行面试。考生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留意自己所在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分组是否与本人报考的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对应。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、面试开始后，工作人员按抽签顺序逐一引导考生进入面试室面试，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面试人员在面试时不得携带任何物品和资料进入面试考场。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候考的考生实行封闭管理，须在候考室静候，不得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大声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喧哗，不得影响他人。候考的考生应服从工作人员的管理，不得擅自离开候考室。需上洗手间的，应经工作人员同意，并由工作人员陪同前往。严禁考生向任何人传递试题信息。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、考生必须以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国家通用语言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回答考官提问。在面试中，应严格按照考官的提问回答，不得报告、透露或暗示个人信息，其身份以抽签编码显示。如考生透露个人信息，按违规处理，取消面试成绩。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面试时，主考官宣布“开始答题”后计时，答题结束后考生要说：答题完毕，或回答完毕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考生对考官的提问不清楚的，可要求考官重新念题（所需时间占用本人答题时间）。考生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可在规定的答题时间内进行必要的准备和思考。在规定的时间用完后，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应停止答题。如规定时间仍有剩余，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表示“答题完毕”，不再补充的，面试结束。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、考生须服从考官对自己的成绩评定，不得要求考官加分、复试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面试结束后，考生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候分室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等候，待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统计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完毕后，在工作人员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引导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下返回面试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听取成绩，并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在面试成绩表上签字。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7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、考生面试完毕并在面试成绩表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签字后，领回交由工作人员保管的本人物品后离开考场，不得在考场附近逗留。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面试结束的考生需对面试形式及内容保密，以保证面试环节的公平公正。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考生着正装进行面试，保持着装得体。面试时将五官清楚显露，不得佩戴首饰（如发卡、耳环、项链等），不允许化浓妆，不得使用耳机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等电子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、考生应接受现场工作人员的管理。对违反面试规定的，按照相关规定严肃处理。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请各位考生仔细阅读以上面试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注意事项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，如后期核查有违规、作弊的行为，取消成绩和录用资格。</w:t>
      </w:r>
    </w:p>
    <w:p/>
    <w:sectPr>
      <w:footerReference r:id="rId3" w:type="default"/>
      <w:pgSz w:w="11906" w:h="16838"/>
      <w:pgMar w:top="1701" w:right="1531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M2EzNTg0NTg2M2JjNzk2MGMzMzczN2M3NDlmMmEifQ=="/>
  </w:docVars>
  <w:rsids>
    <w:rsidRoot w:val="58696784"/>
    <w:rsid w:val="15E800B1"/>
    <w:rsid w:val="3A793052"/>
    <w:rsid w:val="58696784"/>
    <w:rsid w:val="65A53101"/>
    <w:rsid w:val="6794430B"/>
    <w:rsid w:val="76A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1072</Words>
  <Characters>1079</Characters>
  <Lines>0</Lines>
  <Paragraphs>0</Paragraphs>
  <TotalTime>5</TotalTime>
  <ScaleCrop>false</ScaleCrop>
  <LinksUpToDate>false</LinksUpToDate>
  <CharactersWithSpaces>1079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2023-04-18T12:24:00Z</dcterms:created>
  <dc:creator>gsx</dc:creator>
  <cp:lastModifiedBy>WPS_1668486602</cp:lastModifiedBy>
  <cp:lastPrinted>2023-04-19T03:06:00Z</cp:lastPrinted>
  <dcterms:modified xsi:type="dcterms:W3CDTF">2023-04-23T06:56:36Z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44BFD1BC76E541279D8D9EAA1D75411D_13</vt:lpwstr>
  </property>
</Properties>
</file>