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54BA">
      <w:pPr>
        <w:spacing w:line="460" w:lineRule="exact"/>
        <w:contextualSpacing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14020B4">
      <w:pPr>
        <w:spacing w:line="200" w:lineRule="exact"/>
        <w:contextualSpacing/>
        <w:rPr>
          <w:rFonts w:eastAsia="黑体"/>
          <w:sz w:val="32"/>
          <w:szCs w:val="32"/>
        </w:rPr>
      </w:pPr>
    </w:p>
    <w:p w14:paraId="0FAFCEA1">
      <w:pPr>
        <w:spacing w:afterLines="100" w:line="600" w:lineRule="exact"/>
        <w:contextualSpacing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环境保护相关专业新旧对应表</w:t>
      </w:r>
    </w:p>
    <w:p w14:paraId="50B328CF">
      <w:pPr>
        <w:spacing w:afterLines="100" w:line="540" w:lineRule="exact"/>
        <w:contextualSpacing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518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8"/>
        <w:gridCol w:w="2551"/>
        <w:gridCol w:w="3118"/>
      </w:tblGrid>
      <w:tr w14:paraId="59EA4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Header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2FBC">
            <w:pPr>
              <w:spacing w:line="5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新专业名称</w:t>
            </w:r>
          </w:p>
        </w:tc>
        <w:tc>
          <w:tcPr>
            <w:tcW w:w="3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A15F">
            <w:pPr>
              <w:spacing w:line="5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旧专业名称</w:t>
            </w:r>
          </w:p>
        </w:tc>
      </w:tr>
      <w:tr w14:paraId="3CAA8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9324B3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环境工程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1D1F3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环境工程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CE07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环境工程</w:t>
            </w:r>
          </w:p>
        </w:tc>
      </w:tr>
      <w:tr w14:paraId="60D80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4AE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049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37E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环境监测</w:t>
            </w:r>
          </w:p>
        </w:tc>
      </w:tr>
      <w:tr w14:paraId="2B0A6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3E62FF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环境科学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FDA9F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环境科学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178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环境学</w:t>
            </w:r>
          </w:p>
        </w:tc>
      </w:tr>
      <w:tr w14:paraId="7C8A7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8A0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E95D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C7C2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环境规划与管理</w:t>
            </w:r>
          </w:p>
        </w:tc>
      </w:tr>
      <w:tr w14:paraId="1439E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4AD6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生态学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9902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生态学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D5A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生态学</w:t>
            </w:r>
          </w:p>
        </w:tc>
      </w:tr>
      <w:tr w14:paraId="073B7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F907E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生物科学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91FF7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生物科学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538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生物科学与技术</w:t>
            </w:r>
          </w:p>
        </w:tc>
      </w:tr>
      <w:tr w14:paraId="52B7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0D5716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BE19A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6FBD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生物学</w:t>
            </w:r>
          </w:p>
        </w:tc>
      </w:tr>
      <w:tr w14:paraId="4BCEF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90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272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B6F2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生物化学</w:t>
            </w:r>
          </w:p>
        </w:tc>
      </w:tr>
      <w:tr w14:paraId="5A5B8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AE5D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824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5D2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</w:t>
            </w:r>
          </w:p>
        </w:tc>
      </w:tr>
      <w:tr w14:paraId="7BD55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915C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应用化学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69E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应用化学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C56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应用化学</w:t>
            </w:r>
          </w:p>
        </w:tc>
      </w:tr>
      <w:tr w14:paraId="2A531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9387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自然地理与资源环境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82C887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资源环境与城乡规划管理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CA8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资源环境规划与管理</w:t>
            </w:r>
          </w:p>
        </w:tc>
      </w:tr>
      <w:tr w14:paraId="08C81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0AA2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人文地理与城乡规划</w:t>
            </w: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D30D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3B3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经济地理学与城乡区域规划</w:t>
            </w:r>
          </w:p>
        </w:tc>
      </w:tr>
      <w:tr w14:paraId="77E7C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A1CBA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bookmarkStart w:id="0" w:name="_GoBack" w:colFirst="0" w:colLast="2"/>
            <w:r>
              <w:rPr>
                <w:rFonts w:eastAsia="仿宋_GB2312"/>
                <w:sz w:val="32"/>
                <w:szCs w:val="32"/>
              </w:rPr>
              <w:t>大气科学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106E58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大气科学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891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大气科学</w:t>
            </w:r>
          </w:p>
        </w:tc>
      </w:tr>
      <w:tr w14:paraId="1AFFD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5432A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A4EC4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830D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大气物理学与大气环境</w:t>
            </w:r>
          </w:p>
        </w:tc>
      </w:tr>
      <w:tr w14:paraId="6517E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2A3D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1C3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0CBA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气象学</w:t>
            </w:r>
          </w:p>
        </w:tc>
      </w:tr>
      <w:tr w14:paraId="24B07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0066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给排水科学与工程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267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给水排水工程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844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给水排水工程</w:t>
            </w:r>
          </w:p>
        </w:tc>
      </w:tr>
      <w:tr w14:paraId="21755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92FC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水文与水资源工程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BE8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水文与水资源工程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746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水文与水资源利用</w:t>
            </w:r>
          </w:p>
        </w:tc>
      </w:tr>
      <w:bookmarkEnd w:id="0"/>
      <w:tr w14:paraId="20E6A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984F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化学工程与工艺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228C54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化学工程与工艺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D69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化学工程与工艺</w:t>
            </w:r>
          </w:p>
        </w:tc>
      </w:tr>
      <w:tr w14:paraId="15E87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13F2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C59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7592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化学工程</w:t>
            </w:r>
          </w:p>
        </w:tc>
      </w:tr>
      <w:tr w14:paraId="250A5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9B59D4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生物工程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5D6C4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生物工程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D241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生物化工</w:t>
            </w:r>
          </w:p>
        </w:tc>
      </w:tr>
      <w:tr w14:paraId="3D063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A10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2252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71C9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生物化学工程</w:t>
            </w:r>
          </w:p>
        </w:tc>
      </w:tr>
      <w:tr w14:paraId="08635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F229CF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农业建筑环境与能源工程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E44CD8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农业建筑环境与能源工程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032D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农业建筑与环境工程</w:t>
            </w:r>
          </w:p>
        </w:tc>
      </w:tr>
      <w:tr w14:paraId="6E81E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3053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3D6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B1B9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农村能源开发与利用</w:t>
            </w:r>
          </w:p>
        </w:tc>
      </w:tr>
      <w:tr w14:paraId="41A6B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9115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森林保护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6EFD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森林资源保护与游憩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0609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野生植物资源开发与利用</w:t>
            </w:r>
          </w:p>
        </w:tc>
      </w:tr>
      <w:tr w14:paraId="0CE21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  <w:jc w:val="center"/>
        </w:trPr>
        <w:tc>
          <w:tcPr>
            <w:tcW w:w="1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5A3B52">
            <w:pPr>
              <w:spacing w:line="540" w:lineRule="exact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野生动物与自然保护区管理</w:t>
            </w:r>
          </w:p>
        </w:tc>
        <w:tc>
          <w:tcPr>
            <w:tcW w:w="1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53D1E0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野生动物与自然保护管理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C56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野生动物保护与利用</w:t>
            </w:r>
          </w:p>
        </w:tc>
      </w:tr>
      <w:tr w14:paraId="4A824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exact"/>
          <w:jc w:val="center"/>
        </w:trPr>
        <w:tc>
          <w:tcPr>
            <w:tcW w:w="1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29B3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1C9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4D08">
            <w:pPr>
              <w:widowControl/>
              <w:spacing w:line="54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自然保护区资源管理</w:t>
            </w:r>
          </w:p>
        </w:tc>
      </w:tr>
      <w:tr w14:paraId="2DB8B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984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水土保持与荒漠化防治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8342A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水土保持与荒漠化防治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2DC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水土保持</w:t>
            </w:r>
          </w:p>
        </w:tc>
      </w:tr>
      <w:tr w14:paraId="35D14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D14F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农业资源与环境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8717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农业资源与环境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7926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农业环境保护</w:t>
            </w:r>
          </w:p>
        </w:tc>
      </w:tr>
      <w:tr w14:paraId="08CD3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F66C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土地资源管理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808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土地资源管理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6EEE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土地规划与利用</w:t>
            </w:r>
          </w:p>
        </w:tc>
      </w:tr>
    </w:tbl>
    <w:p w14:paraId="44C1C551">
      <w:pPr>
        <w:spacing w:beforeLines="50"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:本表中“新专业名称”指教育部颁布的《普通高等学校本科专业目录（2020年）》及《普通高等学校本科专业目录（2012年）》中规定的专业名称；“旧专业名称”指教育部颁布的《普通高等学校本科专业目录（1998年）》及该目录颁布前各院校采用的专业名称。</w:t>
      </w:r>
    </w:p>
    <w:sectPr>
      <w:pgSz w:w="11906" w:h="16838"/>
      <w:pgMar w:top="1531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52"/>
    <w:rsid w:val="0004631B"/>
    <w:rsid w:val="00172A52"/>
    <w:rsid w:val="002F045E"/>
    <w:rsid w:val="003B76B2"/>
    <w:rsid w:val="00447397"/>
    <w:rsid w:val="00454527"/>
    <w:rsid w:val="005B33CA"/>
    <w:rsid w:val="008453F1"/>
    <w:rsid w:val="00953C9D"/>
    <w:rsid w:val="00DA5BE6"/>
    <w:rsid w:val="00E42146"/>
    <w:rsid w:val="1F5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563</Characters>
  <Lines>4</Lines>
  <Paragraphs>1</Paragraphs>
  <TotalTime>24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2024-03-07T02:53:00Z</dcterms:created>
  <dc:creator>China</dc:creator>
  <cp:lastModifiedBy>国亮</cp:lastModifiedBy>
  <dcterms:modified xsi:type="dcterms:W3CDTF">2025-03-27T07:57:17Z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97B119B6C7BC4A05A286ADCEBAD0205D_12</vt:lpwstr>
  </property>
</Properties>
</file>